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41"/>
      </w:tblGrid>
      <w:tr w:rsidR="00CD2FF0" w:rsidTr="00CD2FF0">
        <w:tc>
          <w:tcPr>
            <w:tcW w:w="4395" w:type="dxa"/>
          </w:tcPr>
          <w:p w:rsidR="00CD2FF0" w:rsidRDefault="00CD2FF0" w:rsidP="008D3A66">
            <w:pPr>
              <w:tabs>
                <w:tab w:val="left" w:pos="2565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color w:val="444444"/>
                <w:sz w:val="26"/>
                <w:szCs w:val="24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444444"/>
                <w:sz w:val="26"/>
                <w:szCs w:val="24"/>
                <w:lang w:val="en-US" w:eastAsia="vi-VN"/>
              </w:rPr>
              <w:t>PHÒNG GD &amp;</w:t>
            </w:r>
            <w:r w:rsidR="008D3A66">
              <w:rPr>
                <w:rFonts w:asciiTheme="majorHAnsi" w:eastAsia="Times New Roman" w:hAnsiTheme="majorHAnsi" w:cstheme="majorHAnsi"/>
                <w:b/>
                <w:color w:val="444444"/>
                <w:sz w:val="26"/>
                <w:szCs w:val="24"/>
                <w:lang w:val="en-US" w:eastAsia="vi-V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color w:val="444444"/>
                <w:sz w:val="26"/>
                <w:szCs w:val="24"/>
                <w:lang w:val="en-US" w:eastAsia="vi-VN"/>
              </w:rPr>
              <w:t>ĐT HUYỆN CƯ J</w:t>
            </w:r>
            <w:r w:rsidR="006D718A">
              <w:rPr>
                <w:rFonts w:asciiTheme="majorHAnsi" w:eastAsia="Times New Roman" w:hAnsiTheme="majorHAnsi" w:cstheme="majorHAnsi"/>
                <w:b/>
                <w:color w:val="444444"/>
                <w:sz w:val="26"/>
                <w:szCs w:val="24"/>
                <w:lang w:val="en-US" w:eastAsia="vi-VN"/>
              </w:rPr>
              <w:t>Ú</w:t>
            </w:r>
            <w:r>
              <w:rPr>
                <w:rFonts w:asciiTheme="majorHAnsi" w:eastAsia="Times New Roman" w:hAnsiTheme="majorHAnsi" w:cstheme="majorHAnsi"/>
                <w:b/>
                <w:color w:val="444444"/>
                <w:sz w:val="26"/>
                <w:szCs w:val="24"/>
                <w:lang w:val="en-US" w:eastAsia="vi-VN"/>
              </w:rPr>
              <w:t>T</w:t>
            </w:r>
          </w:p>
          <w:p w:rsidR="00CD2FF0" w:rsidRPr="00F6693C" w:rsidRDefault="006D718A" w:rsidP="00D9215E">
            <w:pPr>
              <w:tabs>
                <w:tab w:val="left" w:pos="2565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color w:val="444444"/>
                <w:sz w:val="26"/>
                <w:szCs w:val="24"/>
                <w:u w:val="single"/>
                <w:lang w:val="en-US" w:eastAsia="vi-VN"/>
              </w:rPr>
            </w:pPr>
            <w:r w:rsidRPr="00F6693C">
              <w:rPr>
                <w:rFonts w:asciiTheme="majorHAnsi" w:eastAsia="Times New Roman" w:hAnsiTheme="majorHAnsi" w:cstheme="majorHAnsi"/>
                <w:b/>
                <w:color w:val="444444"/>
                <w:sz w:val="26"/>
                <w:szCs w:val="24"/>
                <w:u w:val="single"/>
                <w:lang w:val="en-US" w:eastAsia="vi-VN"/>
              </w:rPr>
              <w:t>Trường THCS Phan Đình Phùng</w:t>
            </w:r>
          </w:p>
        </w:tc>
        <w:tc>
          <w:tcPr>
            <w:tcW w:w="5641" w:type="dxa"/>
          </w:tcPr>
          <w:p w:rsidR="00CD2FF0" w:rsidRPr="00BA6289" w:rsidRDefault="00CD2FF0" w:rsidP="00D9215E">
            <w:pPr>
              <w:tabs>
                <w:tab w:val="left" w:pos="2565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color w:val="444444"/>
                <w:sz w:val="26"/>
                <w:szCs w:val="24"/>
                <w:lang w:eastAsia="vi-VN"/>
              </w:rPr>
            </w:pPr>
            <w:r w:rsidRPr="00BA6289">
              <w:rPr>
                <w:rFonts w:asciiTheme="majorHAnsi" w:eastAsia="Times New Roman" w:hAnsiTheme="majorHAnsi" w:cstheme="majorHAnsi"/>
                <w:b/>
                <w:color w:val="444444"/>
                <w:sz w:val="26"/>
                <w:szCs w:val="24"/>
                <w:lang w:eastAsia="vi-VN"/>
              </w:rPr>
              <w:t>CỘNG HÒA XÃ HỘI CHỦ NGHĨA VIỆT NAM</w:t>
            </w:r>
          </w:p>
          <w:p w:rsidR="00CD2FF0" w:rsidRPr="00F6693C" w:rsidRDefault="00CD2FF0" w:rsidP="00D9215E">
            <w:pPr>
              <w:tabs>
                <w:tab w:val="left" w:pos="2565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color w:val="444444"/>
                <w:sz w:val="26"/>
                <w:szCs w:val="24"/>
                <w:lang w:val="en-US" w:eastAsia="vi-VN"/>
              </w:rPr>
            </w:pPr>
            <w:r w:rsidRPr="00F6693C">
              <w:rPr>
                <w:rFonts w:asciiTheme="majorHAnsi" w:eastAsia="Times New Roman" w:hAnsiTheme="majorHAnsi" w:cstheme="majorHAnsi"/>
                <w:b/>
                <w:color w:val="444444"/>
                <w:sz w:val="26"/>
                <w:szCs w:val="24"/>
                <w:lang w:val="en-US" w:eastAsia="vi-VN"/>
              </w:rPr>
              <w:t>Độc lập- Tự do- Hạnh phúc</w:t>
            </w:r>
          </w:p>
          <w:p w:rsidR="00CD2FF0" w:rsidRDefault="00CD2FF0" w:rsidP="00D9215E">
            <w:pPr>
              <w:tabs>
                <w:tab w:val="left" w:pos="2565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color w:val="444444"/>
                <w:sz w:val="26"/>
                <w:szCs w:val="24"/>
                <w:lang w:val="en-US" w:eastAsia="vi-VN"/>
              </w:rPr>
            </w:pPr>
          </w:p>
          <w:p w:rsidR="00CD2FF0" w:rsidRPr="00F6693C" w:rsidRDefault="00CD2FF0" w:rsidP="00F6693C">
            <w:pPr>
              <w:tabs>
                <w:tab w:val="left" w:pos="2565"/>
              </w:tabs>
              <w:spacing w:before="100" w:beforeAutospacing="1" w:after="100" w:afterAutospacing="1" w:line="360" w:lineRule="auto"/>
              <w:contextualSpacing/>
              <w:jc w:val="right"/>
              <w:rPr>
                <w:rFonts w:asciiTheme="majorHAnsi" w:eastAsia="Times New Roman" w:hAnsiTheme="majorHAnsi" w:cstheme="majorHAnsi"/>
                <w:i/>
                <w:color w:val="444444"/>
                <w:sz w:val="26"/>
                <w:szCs w:val="24"/>
                <w:lang w:val="en-US" w:eastAsia="vi-VN"/>
              </w:rPr>
            </w:pPr>
            <w:r w:rsidRPr="00F6693C">
              <w:rPr>
                <w:rFonts w:asciiTheme="majorHAnsi" w:eastAsia="Times New Roman" w:hAnsiTheme="majorHAnsi" w:cstheme="majorHAnsi"/>
                <w:i/>
                <w:color w:val="444444"/>
                <w:sz w:val="26"/>
                <w:szCs w:val="24"/>
                <w:lang w:val="en-US" w:eastAsia="vi-VN"/>
              </w:rPr>
              <w:t xml:space="preserve">Tâm Thắng, ngày </w:t>
            </w:r>
            <w:r w:rsidR="00F6693C">
              <w:rPr>
                <w:rFonts w:asciiTheme="majorHAnsi" w:eastAsia="Times New Roman" w:hAnsiTheme="majorHAnsi" w:cstheme="majorHAnsi"/>
                <w:i/>
                <w:color w:val="444444"/>
                <w:sz w:val="26"/>
                <w:szCs w:val="24"/>
                <w:lang w:val="en-US" w:eastAsia="vi-VN"/>
              </w:rPr>
              <w:t>1</w:t>
            </w:r>
            <w:r w:rsidR="006D718A" w:rsidRPr="00F6693C">
              <w:rPr>
                <w:rFonts w:asciiTheme="majorHAnsi" w:eastAsia="Times New Roman" w:hAnsiTheme="majorHAnsi" w:cstheme="majorHAnsi"/>
                <w:i/>
                <w:color w:val="444444"/>
                <w:sz w:val="26"/>
                <w:szCs w:val="24"/>
                <w:lang w:val="en-US" w:eastAsia="vi-VN"/>
              </w:rPr>
              <w:t>5</w:t>
            </w:r>
            <w:r w:rsidRPr="00F6693C">
              <w:rPr>
                <w:rFonts w:asciiTheme="majorHAnsi" w:eastAsia="Times New Roman" w:hAnsiTheme="majorHAnsi" w:cstheme="majorHAnsi"/>
                <w:i/>
                <w:color w:val="444444"/>
                <w:sz w:val="26"/>
                <w:szCs w:val="24"/>
                <w:lang w:val="en-US" w:eastAsia="vi-VN"/>
              </w:rPr>
              <w:t xml:space="preserve"> tháng </w:t>
            </w:r>
            <w:r w:rsidR="00F6693C">
              <w:rPr>
                <w:rFonts w:asciiTheme="majorHAnsi" w:eastAsia="Times New Roman" w:hAnsiTheme="majorHAnsi" w:cstheme="majorHAnsi"/>
                <w:i/>
                <w:color w:val="444444"/>
                <w:sz w:val="26"/>
                <w:szCs w:val="24"/>
                <w:lang w:val="en-US" w:eastAsia="vi-VN"/>
              </w:rPr>
              <w:t>5</w:t>
            </w:r>
            <w:r w:rsidRPr="00F6693C">
              <w:rPr>
                <w:rFonts w:asciiTheme="majorHAnsi" w:eastAsia="Times New Roman" w:hAnsiTheme="majorHAnsi" w:cstheme="majorHAnsi"/>
                <w:i/>
                <w:color w:val="444444"/>
                <w:sz w:val="26"/>
                <w:szCs w:val="24"/>
                <w:lang w:val="en-US" w:eastAsia="vi-VN"/>
              </w:rPr>
              <w:t xml:space="preserve"> năm 20</w:t>
            </w:r>
            <w:r w:rsidR="002B5F9C" w:rsidRPr="00F6693C">
              <w:rPr>
                <w:rFonts w:asciiTheme="majorHAnsi" w:eastAsia="Times New Roman" w:hAnsiTheme="majorHAnsi" w:cstheme="majorHAnsi"/>
                <w:i/>
                <w:color w:val="444444"/>
                <w:sz w:val="26"/>
                <w:szCs w:val="24"/>
                <w:lang w:val="en-US" w:eastAsia="vi-VN"/>
              </w:rPr>
              <w:t>2</w:t>
            </w:r>
            <w:r w:rsidR="006D718A" w:rsidRPr="00F6693C">
              <w:rPr>
                <w:rFonts w:asciiTheme="majorHAnsi" w:eastAsia="Times New Roman" w:hAnsiTheme="majorHAnsi" w:cstheme="majorHAnsi"/>
                <w:i/>
                <w:color w:val="444444"/>
                <w:sz w:val="26"/>
                <w:szCs w:val="24"/>
                <w:lang w:val="en-US" w:eastAsia="vi-VN"/>
              </w:rPr>
              <w:t>1</w:t>
            </w:r>
          </w:p>
        </w:tc>
      </w:tr>
    </w:tbl>
    <w:p w:rsidR="00753618" w:rsidRDefault="006D718A" w:rsidP="00E9603B">
      <w:pPr>
        <w:spacing w:before="100" w:beforeAutospacing="1" w:after="100" w:afterAutospacing="1" w:line="360" w:lineRule="auto"/>
        <w:contextualSpacing/>
        <w:jc w:val="center"/>
        <w:rPr>
          <w:rFonts w:asciiTheme="majorHAnsi" w:eastAsia="Times New Roman" w:hAnsiTheme="majorHAnsi" w:cstheme="majorHAnsi"/>
          <w:b/>
          <w:color w:val="444444"/>
          <w:sz w:val="32"/>
          <w:szCs w:val="32"/>
          <w:lang w:val="en-US" w:eastAsia="vi-VN"/>
        </w:rPr>
      </w:pPr>
      <w:r>
        <w:rPr>
          <w:rFonts w:asciiTheme="majorHAnsi" w:eastAsia="Times New Roman" w:hAnsiTheme="majorHAnsi" w:cstheme="majorHAnsi"/>
          <w:b/>
          <w:color w:val="444444"/>
          <w:sz w:val="32"/>
          <w:szCs w:val="32"/>
          <w:lang w:val="en-US" w:eastAsia="vi-VN"/>
        </w:rPr>
        <w:t>KẾ HOẠCH</w:t>
      </w:r>
    </w:p>
    <w:p w:rsidR="00E9603B" w:rsidRPr="006D718A" w:rsidRDefault="00BA6289" w:rsidP="00753618">
      <w:pPr>
        <w:spacing w:before="100" w:beforeAutospacing="1" w:after="100" w:afterAutospacing="1" w:line="360" w:lineRule="auto"/>
        <w:contextualSpacing/>
        <w:jc w:val="center"/>
        <w:rPr>
          <w:rFonts w:asciiTheme="majorHAnsi" w:eastAsia="Times New Roman" w:hAnsiTheme="majorHAnsi" w:cstheme="majorHAnsi"/>
          <w:b/>
          <w:color w:val="444444"/>
          <w:sz w:val="32"/>
          <w:szCs w:val="32"/>
          <w:lang w:val="en-US" w:eastAsia="vi-VN"/>
        </w:rPr>
      </w:pPr>
      <w:r w:rsidRPr="00BA6289">
        <w:rPr>
          <w:rFonts w:asciiTheme="majorHAnsi" w:eastAsia="Times New Roman" w:hAnsiTheme="majorHAnsi" w:cstheme="majorHAnsi"/>
          <w:b/>
          <w:color w:val="444444"/>
          <w:sz w:val="32"/>
          <w:szCs w:val="32"/>
          <w:lang w:val="en-US" w:eastAsia="vi-VN"/>
        </w:rPr>
        <w:t xml:space="preserve"> TUYỂN SINH LỚP 6</w:t>
      </w:r>
      <w:r w:rsidR="00753618">
        <w:rPr>
          <w:rFonts w:asciiTheme="majorHAnsi" w:eastAsia="Times New Roman" w:hAnsiTheme="majorHAnsi" w:cstheme="majorHAnsi"/>
          <w:b/>
          <w:color w:val="444444"/>
          <w:sz w:val="32"/>
          <w:szCs w:val="32"/>
          <w:lang w:val="en-US" w:eastAsia="vi-VN"/>
        </w:rPr>
        <w:t xml:space="preserve"> </w:t>
      </w:r>
      <w:r w:rsidRPr="00BA6289">
        <w:rPr>
          <w:rFonts w:asciiTheme="majorHAnsi" w:eastAsia="Times New Roman" w:hAnsiTheme="majorHAnsi" w:cstheme="majorHAnsi"/>
          <w:b/>
          <w:color w:val="444444"/>
          <w:sz w:val="32"/>
          <w:szCs w:val="32"/>
          <w:lang w:val="en-US" w:eastAsia="vi-VN"/>
        </w:rPr>
        <w:t>NĂM HỌC</w:t>
      </w:r>
      <w:r w:rsidR="00E9603B" w:rsidRPr="00BA6289">
        <w:rPr>
          <w:rFonts w:asciiTheme="majorHAnsi" w:eastAsia="Times New Roman" w:hAnsiTheme="majorHAnsi" w:cstheme="majorHAnsi"/>
          <w:b/>
          <w:color w:val="444444"/>
          <w:sz w:val="32"/>
          <w:szCs w:val="32"/>
          <w:lang w:eastAsia="vi-VN"/>
        </w:rPr>
        <w:t xml:space="preserve"> </w:t>
      </w:r>
      <w:r w:rsidR="006D718A">
        <w:rPr>
          <w:rFonts w:asciiTheme="majorHAnsi" w:eastAsia="Times New Roman" w:hAnsiTheme="majorHAnsi" w:cstheme="majorHAnsi"/>
          <w:b/>
          <w:color w:val="444444"/>
          <w:sz w:val="32"/>
          <w:szCs w:val="32"/>
          <w:lang w:val="en-US" w:eastAsia="vi-VN"/>
        </w:rPr>
        <w:t>2021-2022</w:t>
      </w:r>
    </w:p>
    <w:p w:rsidR="00753618" w:rsidRPr="00753618" w:rsidRDefault="00753618" w:rsidP="00753618">
      <w:pPr>
        <w:spacing w:before="100" w:beforeAutospacing="1" w:after="100" w:afterAutospacing="1" w:line="360" w:lineRule="auto"/>
        <w:contextualSpacing/>
        <w:jc w:val="center"/>
        <w:rPr>
          <w:rFonts w:asciiTheme="majorHAnsi" w:eastAsia="Times New Roman" w:hAnsiTheme="majorHAnsi" w:cstheme="majorHAnsi"/>
          <w:b/>
          <w:color w:val="444444"/>
          <w:sz w:val="12"/>
          <w:szCs w:val="32"/>
          <w:lang w:val="en-US" w:eastAsia="vi-VN"/>
        </w:rPr>
      </w:pPr>
    </w:p>
    <w:p w:rsidR="00E9603B" w:rsidRDefault="00E9603B" w:rsidP="00F26D5E">
      <w:pPr>
        <w:spacing w:before="100" w:beforeAutospacing="1" w:after="100" w:afterAutospacing="1" w:line="360" w:lineRule="auto"/>
        <w:ind w:firstLine="720"/>
        <w:contextualSpacing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 w:rsidRPr="00E9603B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 xml:space="preserve">Thực hiện </w:t>
      </w:r>
      <w:r w:rsidR="006723AE" w:rsidRPr="00396E21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 xml:space="preserve">Quyết định số </w:t>
      </w:r>
      <w:r w:rsidR="009827E4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10</w:t>
      </w:r>
      <w:r w:rsidR="006D718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58</w:t>
      </w:r>
      <w:r w:rsidR="006723AE" w:rsidRPr="00396E21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>/QĐ-UBND, ngày 2</w:t>
      </w:r>
      <w:r w:rsidR="006D718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2</w:t>
      </w:r>
      <w:r w:rsidR="006723AE" w:rsidRPr="00396E21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 xml:space="preserve"> tháng </w:t>
      </w:r>
      <w:r w:rsidR="006D718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4</w:t>
      </w:r>
      <w:r w:rsidR="006723AE" w:rsidRPr="00396E21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 xml:space="preserve"> năm 20</w:t>
      </w:r>
      <w:r w:rsidR="009827E4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2</w:t>
      </w:r>
      <w:r w:rsidR="006D718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1</w:t>
      </w:r>
      <w:r w:rsidR="006723AE" w:rsidRPr="00396E21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 xml:space="preserve"> của huyện Cư Jut về việc phê duyệt Kế hoạch tuyển sinh vào</w:t>
      </w:r>
      <w:r w:rsidRPr="00E9603B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 xml:space="preserve"> </w:t>
      </w:r>
      <w:r w:rsidR="006723AE" w:rsidRPr="00396E21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 xml:space="preserve">lớp 1, lớp 6 </w:t>
      </w:r>
      <w:r w:rsidRPr="00E9603B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 xml:space="preserve">năm học </w:t>
      </w:r>
      <w:r w:rsidR="006D718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2021-2022</w:t>
      </w:r>
      <w:r w:rsidR="006723AE" w:rsidRPr="00396E21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 xml:space="preserve"> trên địa bàn huyện Cư J</w:t>
      </w:r>
      <w:r w:rsidR="008D3A66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út</w:t>
      </w:r>
      <w:r w:rsidR="009827E4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;</w:t>
      </w:r>
    </w:p>
    <w:p w:rsidR="006D718A" w:rsidRPr="009827E4" w:rsidRDefault="006D718A" w:rsidP="00F26D5E">
      <w:pPr>
        <w:spacing w:before="100" w:beforeAutospacing="1" w:after="100" w:afterAutospacing="1" w:line="360" w:lineRule="auto"/>
        <w:ind w:firstLine="720"/>
        <w:contextualSpacing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Căn cứ thông tư 32/2020/TT-BGDĐT ngày 15/9/2020 của Bộ trưởng Bộ giáo dục và Đào tạo ban hành điều lệ trường THCS, trường THPT và trường phổ thông có nhiều cấp học </w:t>
      </w:r>
    </w:p>
    <w:p w:rsidR="00E9603B" w:rsidRDefault="00E9603B" w:rsidP="00F26D5E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 w:rsidRPr="00E9603B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 xml:space="preserve">      </w:t>
      </w:r>
      <w:r w:rsidR="00752F19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Nay trường THCS Phan Đình Phùng xây dựng </w:t>
      </w:r>
      <w:r w:rsidRPr="00E9603B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 xml:space="preserve"> </w:t>
      </w:r>
      <w:r w:rsidR="00752F19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kế hoạch</w:t>
      </w:r>
      <w:r w:rsidRPr="00E9603B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 xml:space="preserve"> tuyển sinh vào lớp 6 năm học </w:t>
      </w:r>
      <w:r w:rsidR="00752F19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2021-2022</w:t>
      </w:r>
      <w:r w:rsidRPr="00396E21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 xml:space="preserve"> </w:t>
      </w:r>
      <w:r w:rsidRPr="00E9603B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>như sau:</w:t>
      </w:r>
    </w:p>
    <w:p w:rsidR="00752F19" w:rsidRDefault="00BB653D" w:rsidP="00752F19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>1</w:t>
      </w:r>
      <w:r w:rsidR="00752F19" w:rsidRPr="00752F19"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 xml:space="preserve">/ </w:t>
      </w:r>
      <w:r w:rsidR="00752F19"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>Mục đích, yêu cầu</w:t>
      </w:r>
    </w:p>
    <w:p w:rsidR="00752F19" w:rsidRPr="00F6693C" w:rsidRDefault="00F6693C" w:rsidP="00F6693C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>1.</w:t>
      </w:r>
      <w:r w:rsidR="00BB653D"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 xml:space="preserve">1 </w:t>
      </w:r>
      <w:r w:rsidR="00752F19" w:rsidRPr="00F6693C"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 xml:space="preserve">Mục đích: </w:t>
      </w:r>
      <w:r w:rsidR="00752F19" w:rsidRPr="00F6693C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Huy động 100% số học sinh trên địa bàn xã Tâm thắng hoàn thành chương trình tiểu học vào lớp 6</w:t>
      </w:r>
    </w:p>
    <w:p w:rsidR="00752F19" w:rsidRPr="00F6693C" w:rsidRDefault="00F6693C" w:rsidP="00F6693C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>2.</w:t>
      </w:r>
      <w:r w:rsidR="00BB653D"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 xml:space="preserve">2 </w:t>
      </w:r>
      <w:r w:rsidR="00752F19" w:rsidRPr="00F6693C"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>Yêu cầu:</w:t>
      </w:r>
      <w:r w:rsidR="00752F19" w:rsidRPr="00F6693C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 Thực hiện nghiêm túc quy định về thời gian tuyển sinh, hồ sơ tuyển sinh, độ tuổi tuyển sinh</w:t>
      </w:r>
      <w:r w:rsidR="00914AE8" w:rsidRPr="00F6693C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, đảm bảo công khai, công bằng khi tuyển sinh</w:t>
      </w:r>
    </w:p>
    <w:p w:rsidR="00914AE8" w:rsidRDefault="00BB653D" w:rsidP="00914AE8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>2</w:t>
      </w:r>
      <w:r w:rsidR="00914AE8"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>/ Nội dung</w:t>
      </w:r>
    </w:p>
    <w:p w:rsidR="00DB2664" w:rsidRDefault="00BB653D" w:rsidP="00914AE8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>2.</w:t>
      </w:r>
      <w:r w:rsidR="00F6693C"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>1.</w:t>
      </w:r>
      <w:r w:rsidR="00914AE8" w:rsidRPr="007D6DB5"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 xml:space="preserve"> Đối tượng tuyển sinh:</w:t>
      </w:r>
      <w:r w:rsidR="00914AE8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 Là học sinh đã hoàn thành chương trình tiểu học, độ tuổi</w:t>
      </w:r>
      <w:r w:rsidR="00DB2664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 từ 11 đến 14 tuổi</w:t>
      </w:r>
    </w:p>
    <w:p w:rsidR="00DB2664" w:rsidRDefault="00914AE8" w:rsidP="00914AE8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 </w:t>
      </w:r>
      <w:r w:rsidR="00DB2664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- </w:t>
      </w:r>
      <w:r w:rsidR="00DB2664" w:rsidRPr="00DB2664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Có hộ khẩu thường trú tại xã Tâm Thắ</w:t>
      </w:r>
      <w:r w:rsidR="00DB2664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ng, huyện Cư Jút, tỉnh Đăk Nông</w:t>
      </w:r>
    </w:p>
    <w:p w:rsidR="00914AE8" w:rsidRPr="007D6DB5" w:rsidRDefault="00914AE8" w:rsidP="00914AE8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</w:pPr>
      <w:r w:rsidRPr="007D6DB5"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>2</w:t>
      </w:r>
      <w:r w:rsidR="00F6693C"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>.</w:t>
      </w:r>
      <w:r w:rsidR="00BB653D"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>2</w:t>
      </w:r>
      <w:r w:rsidRPr="007D6DB5"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 xml:space="preserve"> Thời gian tuyển sinh</w:t>
      </w:r>
    </w:p>
    <w:p w:rsidR="00DB2664" w:rsidRDefault="00914AE8" w:rsidP="00914AE8">
      <w:pPr>
        <w:spacing w:before="100" w:beforeAutospacing="1" w:after="100" w:afterAutospacing="1" w:line="360" w:lineRule="auto"/>
        <w:rPr>
          <w:lang w:val="en-US"/>
        </w:rPr>
      </w:pPr>
      <w:r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- Từ ngày </w:t>
      </w:r>
      <w:r w:rsidR="00DB2664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5/7/2021 đến hết ngày 13/7/2021( trừ  ngày thứ 7 và </w:t>
      </w:r>
      <w:r w:rsidR="00F6693C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ngày </w:t>
      </w:r>
      <w:r w:rsidR="00DB2664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chủ nhật)</w:t>
      </w:r>
      <w:r w:rsidR="00DB2664" w:rsidRPr="00DB2664">
        <w:t xml:space="preserve"> </w:t>
      </w:r>
    </w:p>
    <w:p w:rsidR="00DB2664" w:rsidRPr="00DB2664" w:rsidRDefault="00DB2664" w:rsidP="00914AE8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lastRenderedPageBreak/>
        <w:t xml:space="preserve">- </w:t>
      </w:r>
      <w:r w:rsidRPr="00DB2664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Địa điểm: Trường THCS  Phan Đình Phùng. Địa chỉ: Thôn 15, xã Tâm Thắng, huyện Cư Jút, tỉnh Đăk Nông.</w:t>
      </w:r>
    </w:p>
    <w:p w:rsidR="00DB2664" w:rsidRPr="00DB2664" w:rsidRDefault="00DB2664" w:rsidP="00DB2664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color w:val="444444"/>
          <w:szCs w:val="28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444444"/>
          <w:szCs w:val="28"/>
          <w:lang w:val="en-US" w:eastAsia="vi-VN"/>
        </w:rPr>
        <w:t xml:space="preserve"> </w:t>
      </w:r>
      <w:r w:rsidR="00E9603B" w:rsidRPr="00DB2664">
        <w:rPr>
          <w:rFonts w:asciiTheme="majorHAnsi" w:eastAsia="Times New Roman" w:hAnsiTheme="majorHAnsi" w:cstheme="majorHAnsi"/>
          <w:b/>
          <w:bCs/>
          <w:color w:val="444444"/>
          <w:szCs w:val="28"/>
          <w:lang w:eastAsia="vi-VN"/>
        </w:rPr>
        <w:t>Hình thức tuyển sinh:</w:t>
      </w:r>
      <w:r w:rsidR="00E9603B" w:rsidRPr="00DB2664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> </w:t>
      </w:r>
      <w:r w:rsidR="00FE0864" w:rsidRPr="00DB2664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Thực hiện theo phương thức x</w:t>
      </w:r>
      <w:r w:rsidR="00E9603B" w:rsidRPr="00DB2664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>ét tuyển.</w:t>
      </w:r>
    </w:p>
    <w:p w:rsidR="007D6DB5" w:rsidRPr="007D6DB5" w:rsidRDefault="007D6DB5" w:rsidP="007D6DB5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color w:val="444444"/>
          <w:szCs w:val="28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444444"/>
          <w:szCs w:val="28"/>
          <w:lang w:val="en-US" w:eastAsia="vi-VN"/>
        </w:rPr>
        <w:t xml:space="preserve"> Quy định về hồ sơ tuyển sinh</w:t>
      </w:r>
      <w:r w:rsidR="00E9603B" w:rsidRPr="00DB2664">
        <w:rPr>
          <w:rFonts w:asciiTheme="majorHAnsi" w:eastAsia="Times New Roman" w:hAnsiTheme="majorHAnsi" w:cstheme="majorHAnsi"/>
          <w:b/>
          <w:bCs/>
          <w:color w:val="444444"/>
          <w:szCs w:val="28"/>
          <w:lang w:eastAsia="vi-VN"/>
        </w:rPr>
        <w:t>:</w:t>
      </w:r>
    </w:p>
    <w:p w:rsidR="00A14D10" w:rsidRDefault="007D6DB5" w:rsidP="00A14D10">
      <w:pPr>
        <w:pStyle w:val="ListParagraph"/>
        <w:spacing w:before="100" w:beforeAutospacing="1" w:after="100" w:afterAutospacing="1" w:line="360" w:lineRule="auto"/>
        <w:ind w:left="375"/>
        <w:rPr>
          <w:rFonts w:asciiTheme="majorHAnsi" w:eastAsia="Times New Roman" w:hAnsiTheme="majorHAnsi" w:cstheme="majorHAnsi"/>
          <w:bCs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color w:val="444444"/>
          <w:szCs w:val="28"/>
          <w:lang w:val="en-US" w:eastAsia="vi-VN"/>
        </w:rPr>
        <w:t>-</w:t>
      </w:r>
      <w:r w:rsidRPr="00A14D10">
        <w:rPr>
          <w:rFonts w:asciiTheme="majorHAnsi" w:eastAsia="Times New Roman" w:hAnsiTheme="majorHAnsi" w:cstheme="majorHAnsi"/>
          <w:bCs/>
          <w:color w:val="444444"/>
          <w:szCs w:val="28"/>
          <w:lang w:val="en-US" w:eastAsia="vi-VN"/>
        </w:rPr>
        <w:t>Đơn xin dự tuyển vào lớp 6( theo mẫu)</w:t>
      </w:r>
    </w:p>
    <w:p w:rsidR="00A14D10" w:rsidRDefault="00DB2664" w:rsidP="00A14D10">
      <w:pPr>
        <w:pStyle w:val="ListParagraph"/>
        <w:spacing w:before="100" w:beforeAutospacing="1" w:after="100" w:afterAutospacing="1" w:line="360" w:lineRule="auto"/>
        <w:ind w:left="375"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-</w:t>
      </w:r>
      <w:r w:rsidR="00A14D10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>Học bạ cấp Tiểu học (bản chính)</w:t>
      </w:r>
    </w:p>
    <w:p w:rsidR="00A14D10" w:rsidRDefault="00465305" w:rsidP="00A14D10">
      <w:pPr>
        <w:pStyle w:val="ListParagraph"/>
        <w:spacing w:before="100" w:beforeAutospacing="1" w:after="100" w:afterAutospacing="1" w:line="360" w:lineRule="auto"/>
        <w:ind w:left="375"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- </w:t>
      </w:r>
      <w:r w:rsidR="00E9603B" w:rsidRPr="00A14D10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>Giấy chứng nhận hoàn thành chương trình Tiểu học (</w:t>
      </w:r>
      <w:r w:rsidR="006723AE" w:rsidRPr="00A14D10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>nếu có</w:t>
      </w:r>
      <w:r w:rsidR="00E9603B" w:rsidRPr="00A14D10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>).</w:t>
      </w:r>
    </w:p>
    <w:p w:rsidR="00356000" w:rsidRPr="007D6DB5" w:rsidRDefault="007D6DB5" w:rsidP="00A14D10">
      <w:pPr>
        <w:pStyle w:val="ListParagraph"/>
        <w:spacing w:before="100" w:beforeAutospacing="1" w:after="100" w:afterAutospacing="1" w:line="360" w:lineRule="auto"/>
        <w:ind w:left="375"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 </w:t>
      </w:r>
      <w:r w:rsidR="00DB2664" w:rsidRPr="007D6DB5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- </w:t>
      </w:r>
      <w:r w:rsidR="00F26D5E" w:rsidRPr="007D6DB5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0</w:t>
      </w:r>
      <w:r w:rsidR="006723AE" w:rsidRPr="007D6DB5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 xml:space="preserve">1 </w:t>
      </w:r>
      <w:r w:rsidR="00E9603B" w:rsidRPr="007D6DB5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 xml:space="preserve">bản sao </w:t>
      </w:r>
      <w:r w:rsidR="006723AE" w:rsidRPr="007D6DB5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 xml:space="preserve">giấy </w:t>
      </w:r>
      <w:r w:rsidR="00E9603B" w:rsidRPr="007D6DB5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>khai sinh (có dấu đỏ) hoặc phô tô công chứng.</w:t>
      </w:r>
    </w:p>
    <w:p w:rsidR="007D6DB5" w:rsidRDefault="007D6DB5" w:rsidP="00DB2664">
      <w:pPr>
        <w:pStyle w:val="ListParagraph"/>
        <w:spacing w:before="100" w:beforeAutospacing="1" w:after="100" w:afterAutospacing="1" w:line="360" w:lineRule="auto"/>
        <w:ind w:left="426"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- Sổ hộ khẩu để đối chiếu</w:t>
      </w:r>
      <w:r w:rsidR="00EC16C7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(bản chính)</w:t>
      </w:r>
    </w:p>
    <w:p w:rsidR="00FB601A" w:rsidRDefault="00FB601A" w:rsidP="00DB2664">
      <w:pPr>
        <w:pStyle w:val="ListParagraph"/>
        <w:spacing w:before="100" w:beforeAutospacing="1" w:after="100" w:afterAutospacing="1" w:line="360" w:lineRule="auto"/>
        <w:ind w:left="426"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- Nếu học trước tuổi(phải có quyết định cho phép học vượt lớp)</w:t>
      </w:r>
    </w:p>
    <w:p w:rsidR="00F6693C" w:rsidRDefault="00F6693C" w:rsidP="00DB2664">
      <w:pPr>
        <w:pStyle w:val="ListParagraph"/>
        <w:spacing w:before="100" w:beforeAutospacing="1" w:after="100" w:afterAutospacing="1" w:line="360" w:lineRule="auto"/>
        <w:ind w:left="426"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- Giấy ưu tiên nếu có(giấy chứng nhận</w:t>
      </w:r>
      <w:r w:rsidR="002B3D38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 hộ</w:t>
      </w:r>
      <w:r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 nghèo, cận nghèo</w:t>
      </w:r>
      <w:r w:rsidR="00BB653D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)</w:t>
      </w:r>
    </w:p>
    <w:p w:rsidR="00A14D10" w:rsidRDefault="00BB653D" w:rsidP="00FB601A">
      <w:pPr>
        <w:spacing w:before="100" w:beforeAutospacing="1" w:after="100" w:afterAutospacing="1" w:line="360" w:lineRule="auto"/>
        <w:rPr>
          <w:lang w:val="en-US"/>
        </w:rPr>
      </w:pPr>
      <w:r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>3</w:t>
      </w:r>
      <w:r w:rsidR="007D6DB5" w:rsidRPr="00FB601A"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>/ Tổ chức thực hiện</w:t>
      </w:r>
    </w:p>
    <w:p w:rsidR="00541C24" w:rsidRPr="00A14D10" w:rsidRDefault="00541C24" w:rsidP="00FB601A">
      <w:pPr>
        <w:spacing w:before="100" w:beforeAutospacing="1" w:after="100" w:afterAutospacing="1" w:line="360" w:lineRule="auto"/>
        <w:rPr>
          <w:lang w:val="en-US"/>
        </w:rPr>
      </w:pPr>
      <w:r w:rsidRPr="00541C24">
        <w:rPr>
          <w:b/>
          <w:lang w:val="en-US"/>
        </w:rPr>
        <w:t>3.1/ Phân công nhiệm vụ</w:t>
      </w:r>
    </w:p>
    <w:p w:rsidR="00A14D10" w:rsidRDefault="00541C24" w:rsidP="00FB601A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Nhà trường </w:t>
      </w:r>
      <w:r w:rsidR="00BB653D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 </w:t>
      </w:r>
      <w:r w:rsidR="00FB601A" w:rsidRPr="00FB601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công khai kế hoạch tuyển sinh tại trường, ca</w:t>
      </w:r>
      <w:r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́c trường tiểu học trên địa </w:t>
      </w:r>
      <w:r w:rsidR="00FB601A" w:rsidRPr="00FB601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bàn, trang web của trường và trên phương tiện thông tin của UBND </w:t>
      </w:r>
      <w:r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xã Tâm thắng , </w:t>
      </w:r>
      <w:r w:rsidR="00FB601A" w:rsidRPr="00FB601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nêu rõ các quy định về </w:t>
      </w:r>
      <w:r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hồ</w:t>
      </w:r>
      <w:r w:rsidR="00FB601A" w:rsidRPr="00FB601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 sơ tu</w:t>
      </w:r>
      <w:r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yển sinh </w:t>
      </w:r>
      <w:r w:rsidR="00FB601A" w:rsidRPr="00FB601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tại trườn</w:t>
      </w:r>
      <w:r w:rsidR="00A14D10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g trước khi tuyển sinh 15 ngày.</w:t>
      </w:r>
    </w:p>
    <w:p w:rsidR="00FB601A" w:rsidRPr="00FB601A" w:rsidRDefault="00FB601A" w:rsidP="00FB601A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 w:rsidRPr="00FB601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Thành lập Hội đồng tuyển sinh của trường, thành phần gồm: Chủ tịch là Hiệu</w:t>
      </w:r>
    </w:p>
    <w:p w:rsidR="00541C24" w:rsidRDefault="00FB601A" w:rsidP="00FB601A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 w:rsidRPr="00FB601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trưởng,  Phó chủ tịch là các phó hiệu trưởng, thư ký và m</w:t>
      </w:r>
      <w:r w:rsidR="00541C24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ột số ủy viên trình phòng GD-</w:t>
      </w:r>
      <w:r w:rsidRPr="00FB601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ĐT để ra Quyết định. Hội đồng tuyển sinh có trách nhi</w:t>
      </w:r>
      <w:r w:rsidR="00541C24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ệm thực hiện nghiêm túc các quy </w:t>
      </w:r>
      <w:r w:rsidRPr="00FB601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định về công tác tuyển sinh, đảm bảo khác</w:t>
      </w:r>
      <w:r w:rsidR="00541C24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h quan, công khai và công bằng khi tuyển sinh</w:t>
      </w:r>
    </w:p>
    <w:p w:rsidR="00A14D10" w:rsidRDefault="00FB601A" w:rsidP="00FB601A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 w:rsidRPr="00FB601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 Khi tiếp nhận hồ sơ, cán bộ tuyển sinh phải kiểm </w:t>
      </w:r>
      <w:r w:rsidR="00A14D10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tra sự trùng khớp các thông tin </w:t>
      </w:r>
      <w:r w:rsidRPr="00FB601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của học sinh: họ tên, ngày</w:t>
      </w:r>
      <w:r w:rsidR="002B3D38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 tháng năm</w:t>
      </w:r>
      <w:r w:rsidRPr="00FB601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 sinh, nơi sinh...đối chiếu bản sao giấy khai sinh với bản chính,</w:t>
      </w:r>
      <w:r w:rsidR="00465305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 </w:t>
      </w:r>
      <w:r w:rsidRPr="00FB601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hộ khẩu, học bạ tiểu học, giấy chứng nhận hoàn thành tiểu học (nếu có). Tờ sao giấy</w:t>
      </w:r>
      <w:r w:rsidR="00541C24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 </w:t>
      </w:r>
      <w:r w:rsidRPr="00FB601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khai sinh này sẽ là hồ sơ gốc của học sinh cho đến khi kết </w:t>
      </w:r>
      <w:r w:rsidR="00541C24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lastRenderedPageBreak/>
        <w:t xml:space="preserve">thúc quá trình học tập, mọi văn </w:t>
      </w:r>
      <w:r w:rsidRPr="00FB601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bằng, chứng chỉ của học sinh được cấp sẽ căn cứ vào bản s</w:t>
      </w:r>
      <w:r w:rsidR="00541C24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ao giấy khai sinh khi nộp hồ </w:t>
      </w:r>
      <w:r w:rsidR="00A14D10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sơ xét tuyển. </w:t>
      </w:r>
    </w:p>
    <w:p w:rsidR="00FB601A" w:rsidRPr="00FB601A" w:rsidRDefault="00FB601A" w:rsidP="00FB601A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 w:rsidRPr="00FB601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Phân công nhiệm vụ cụ thể cho cán bộ, giáo viên trực trong thời gian tuyển sinh,</w:t>
      </w:r>
    </w:p>
    <w:p w:rsidR="00FB601A" w:rsidRDefault="00FB601A" w:rsidP="00FB601A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 w:rsidRPr="00FB601A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tạo điều kiện thuận lợi để học sinh và ch</w:t>
      </w:r>
      <w:r w:rsidR="00541C24"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a mẹ học sinh đăng kí nhập học:</w:t>
      </w:r>
    </w:p>
    <w:p w:rsidR="006055FF" w:rsidRPr="00F171EB" w:rsidRDefault="006055FF" w:rsidP="00FB601A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</w:pPr>
      <w:r w:rsidRPr="00F171EB"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>3.2/ Chế độ báo cáo gửi về Phòng GD-ĐT</w:t>
      </w:r>
    </w:p>
    <w:p w:rsidR="006055FF" w:rsidRDefault="006055FF" w:rsidP="00FB601A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- Hoàn thành hồ sơ và báo cáo về Phòng giáo dục trước ngày 28/7/2021</w:t>
      </w:r>
    </w:p>
    <w:p w:rsidR="006055FF" w:rsidRDefault="006055FF" w:rsidP="00FB601A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>Trên đây là kế hoạch tổ chức tuyển sinh vào lớp 6 năm học 2021-2022 của trường THCS Phan Đình Phùng- Tâm thắng- Cư Jút Đắc Nông</w:t>
      </w:r>
    </w:p>
    <w:p w:rsidR="00F171EB" w:rsidRDefault="00F171EB" w:rsidP="00FB601A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                                                                                            </w:t>
      </w:r>
      <w:r w:rsidRPr="00F171EB"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>HIỆU TRƯỞNG</w:t>
      </w:r>
    </w:p>
    <w:p w:rsidR="00A22470" w:rsidRDefault="00A22470" w:rsidP="00FB601A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</w:pPr>
    </w:p>
    <w:p w:rsidR="00A22470" w:rsidRPr="00F171EB" w:rsidRDefault="00A22470" w:rsidP="00FB601A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color w:val="444444"/>
          <w:szCs w:val="28"/>
          <w:lang w:val="en-US" w:eastAsia="vi-VN"/>
        </w:rPr>
        <w:t xml:space="preserve">                                                                                         NGUYỄN THỊ LONG</w:t>
      </w:r>
    </w:p>
    <w:p w:rsidR="00146F61" w:rsidRPr="00396E21" w:rsidRDefault="00BF6B99" w:rsidP="006055FF">
      <w:pPr>
        <w:pStyle w:val="ListParagraph"/>
        <w:spacing w:before="100" w:beforeAutospacing="1" w:after="100" w:afterAutospacing="1" w:line="360" w:lineRule="auto"/>
        <w:ind w:left="426"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444444"/>
          <w:szCs w:val="28"/>
          <w:lang w:val="en-US" w:eastAsia="vi-VN"/>
        </w:rPr>
        <w:t xml:space="preserve">     </w:t>
      </w:r>
      <w:bookmarkStart w:id="0" w:name="_GoBack"/>
      <w:bookmarkEnd w:id="0"/>
    </w:p>
    <w:p w:rsidR="00146F61" w:rsidRPr="00396E21" w:rsidRDefault="00146F61" w:rsidP="00F26D5E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</w:p>
    <w:p w:rsidR="00146F61" w:rsidRPr="00396E21" w:rsidRDefault="00146F61" w:rsidP="00F26D5E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</w:p>
    <w:p w:rsidR="00146F61" w:rsidRPr="00396E21" w:rsidRDefault="00146F61" w:rsidP="00E9603B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</w:p>
    <w:p w:rsidR="00146F61" w:rsidRPr="00E9603B" w:rsidRDefault="00581101" w:rsidP="00146F61">
      <w:pPr>
        <w:spacing w:before="100" w:beforeAutospacing="1" w:after="100" w:afterAutospacing="1" w:line="360" w:lineRule="auto"/>
        <w:ind w:left="4320"/>
        <w:contextualSpacing/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444444"/>
          <w:szCs w:val="28"/>
          <w:lang w:val="en-US" w:eastAsia="vi-VN"/>
        </w:rPr>
        <w:t xml:space="preserve">                       </w:t>
      </w:r>
    </w:p>
    <w:p w:rsidR="003E1B80" w:rsidRPr="00396E21" w:rsidRDefault="00A22470" w:rsidP="00E9603B">
      <w:pPr>
        <w:spacing w:line="360" w:lineRule="auto"/>
        <w:contextualSpacing/>
        <w:rPr>
          <w:rFonts w:asciiTheme="majorHAnsi" w:hAnsiTheme="majorHAnsi" w:cstheme="majorHAnsi"/>
          <w:szCs w:val="28"/>
        </w:rPr>
      </w:pPr>
    </w:p>
    <w:sectPr w:rsidR="003E1B80" w:rsidRPr="00396E21" w:rsidSect="008D3A66">
      <w:pgSz w:w="11906" w:h="16838" w:code="9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6E2"/>
    <w:multiLevelType w:val="multilevel"/>
    <w:tmpl w:val="3BE04D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2D86180A"/>
    <w:multiLevelType w:val="multilevel"/>
    <w:tmpl w:val="B9F229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39E413E3"/>
    <w:multiLevelType w:val="multilevel"/>
    <w:tmpl w:val="594E7D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BF023B8"/>
    <w:multiLevelType w:val="multilevel"/>
    <w:tmpl w:val="0E60E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3365F"/>
    <w:multiLevelType w:val="multilevel"/>
    <w:tmpl w:val="74149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3B"/>
    <w:rsid w:val="001448BD"/>
    <w:rsid w:val="00146F61"/>
    <w:rsid w:val="001949BD"/>
    <w:rsid w:val="0019625F"/>
    <w:rsid w:val="0027708A"/>
    <w:rsid w:val="002B3D38"/>
    <w:rsid w:val="002B5F9C"/>
    <w:rsid w:val="002D35A8"/>
    <w:rsid w:val="00353461"/>
    <w:rsid w:val="00356000"/>
    <w:rsid w:val="00396E21"/>
    <w:rsid w:val="00465305"/>
    <w:rsid w:val="00541C24"/>
    <w:rsid w:val="00560E4E"/>
    <w:rsid w:val="00574C2E"/>
    <w:rsid w:val="00581101"/>
    <w:rsid w:val="006055FF"/>
    <w:rsid w:val="006723AE"/>
    <w:rsid w:val="00684A99"/>
    <w:rsid w:val="006B3F1A"/>
    <w:rsid w:val="006D718A"/>
    <w:rsid w:val="00752F19"/>
    <w:rsid w:val="00753618"/>
    <w:rsid w:val="007D3331"/>
    <w:rsid w:val="007D6DB5"/>
    <w:rsid w:val="00824F0D"/>
    <w:rsid w:val="00836D59"/>
    <w:rsid w:val="00885537"/>
    <w:rsid w:val="00897962"/>
    <w:rsid w:val="008D3A66"/>
    <w:rsid w:val="00914AE8"/>
    <w:rsid w:val="009827E4"/>
    <w:rsid w:val="00A14D10"/>
    <w:rsid w:val="00A22470"/>
    <w:rsid w:val="00AC7592"/>
    <w:rsid w:val="00B63F7E"/>
    <w:rsid w:val="00BA6289"/>
    <w:rsid w:val="00BB653D"/>
    <w:rsid w:val="00BF6B99"/>
    <w:rsid w:val="00C72ED2"/>
    <w:rsid w:val="00CA0401"/>
    <w:rsid w:val="00CD2FF0"/>
    <w:rsid w:val="00D9215E"/>
    <w:rsid w:val="00DB2664"/>
    <w:rsid w:val="00E041F8"/>
    <w:rsid w:val="00E9603B"/>
    <w:rsid w:val="00EC16C7"/>
    <w:rsid w:val="00F171EB"/>
    <w:rsid w:val="00F2341D"/>
    <w:rsid w:val="00F26D5E"/>
    <w:rsid w:val="00F6693C"/>
    <w:rsid w:val="00FA10E8"/>
    <w:rsid w:val="00FB601A"/>
    <w:rsid w:val="00F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25</cp:revision>
  <cp:lastPrinted>2021-05-17T01:22:00Z</cp:lastPrinted>
  <dcterms:created xsi:type="dcterms:W3CDTF">2020-06-06T07:14:00Z</dcterms:created>
  <dcterms:modified xsi:type="dcterms:W3CDTF">2021-05-17T01:42:00Z</dcterms:modified>
</cp:coreProperties>
</file>